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E" w:rsidRDefault="00CC6B5E" w:rsidP="00CC6B5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C6B5E" w:rsidRDefault="00CC6B5E" w:rsidP="00CC6B5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25.05.2020 № 265</w:t>
      </w:r>
      <w:bookmarkStart w:id="0" w:name="_GoBack"/>
      <w:bookmarkEnd w:id="0"/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CC6B5E" w:rsidRPr="00CC6B5E" w:rsidRDefault="00CC6B5E" w:rsidP="00CC6B5E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1. Внести в </w:t>
      </w:r>
      <w:hyperlink r:id="rId6" w:history="1">
        <w:proofErr w:type="gramStart"/>
        <w:r w:rsidRPr="00CC6B5E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CC6B5E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CC6B5E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CC6B5E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CC6B5E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CC6B5E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> </w:t>
      </w:r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04.04.2020, № </w:t>
      </w: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1900202004040001; 10.04.2020, </w:t>
      </w: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</w:t>
      </w:r>
      <w:r w:rsidRPr="00CC6B5E">
        <w:rPr>
          <w:rFonts w:ascii="Trebuchet MS" w:eastAsia="Calibri" w:hAnsi="Trebuchet MS" w:cs="Times New Roman"/>
          <w:color w:val="333333"/>
          <w:sz w:val="20"/>
          <w:szCs w:val="20"/>
          <w:shd w:val="clear" w:color="auto" w:fill="FFFFFF"/>
        </w:rPr>
        <w:t> </w:t>
      </w:r>
      <w:r w:rsidRPr="00CC6B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1900202005140001</w:t>
      </w:r>
      <w:r w:rsidRPr="00CC6B5E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CC6B5E" w:rsidRPr="00CC6B5E" w:rsidRDefault="00CC6B5E" w:rsidP="00CC6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в пункте 1 слова «31 мая» заменить словами «14 июня»;</w:t>
      </w:r>
    </w:p>
    <w:p w:rsidR="00CC6B5E" w:rsidRPr="00CC6B5E" w:rsidRDefault="00CC6B5E" w:rsidP="00CC6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пункт 3 изложить в следующей редакции: 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«3. Установить на территории Республики Хакасия ограничения в виде: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1) временного приостановления: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проведения профилактических медицинских осмотров и диспансеризации определенных гру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пп взр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формах;</w:t>
      </w:r>
      <w:proofErr w:type="gramEnd"/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11"/>
      <w:bookmarkEnd w:id="1"/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lastRenderedPageBreak/>
        <w:t>2) временного приостановления с 28 марта 2020 года до 01 июня 2020 года деятельности горнолыжных трасс, объектов массового отдыха, расположенных в курортах федерального, регионального и местного значения, а также бронирования мест, приема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иных санаторно-курортных организациях (санаториях), за исключением лиц, находящихся в служебных командировках или служебных поездках;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3) временного приостановления с 28 марта 2020 года по </w:t>
      </w:r>
      <w:r w:rsidRPr="00CC6B5E">
        <w:rPr>
          <w:rFonts w:ascii="Times New Roman" w:eastAsia="Calibri" w:hAnsi="Times New Roman" w:cs="Times New Roman"/>
          <w:bCs/>
          <w:sz w:val="26"/>
          <w:szCs w:val="26"/>
        </w:rPr>
        <w:t>14 июня</w:t>
      </w: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2020 года: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деятельности организаций общественного питания (за исключением дистанционной торговли,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CC6B5E">
        <w:rPr>
          <w:rFonts w:ascii="Times New Roman" w:eastAsia="Calibri" w:hAnsi="Times New Roman" w:cs="Times New Roman"/>
          <w:bCs/>
          <w:sz w:val="26"/>
          <w:szCs w:val="26"/>
        </w:rPr>
        <w:t>деятельности салонов красоты, косметических, СПА-салонов, за исключением услуг, предусмотренных группировкой 96.02 Общероссийского классификатора видов экономической деятельности (ОКВЭД – 96.02) при соблюдении следующих условий: оказание парикмахерских услуг по предварительной записи онлайн или по телефону; обеспечение одновременного размещения в одном помещении (зале) не более одного мастера и одного клиента; осуществление контроля температуры тела клиента при входе в организацию;</w:t>
      </w:r>
      <w:proofErr w:type="gramEnd"/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 обеспечение перерыва между приемами каждого клиента для проведения обработки помещения, рабочего места, инструментов с использованием дезинфицирующих средств с </w:t>
      </w:r>
      <w:proofErr w:type="spellStart"/>
      <w:r w:rsidRPr="00CC6B5E">
        <w:rPr>
          <w:rFonts w:ascii="Times New Roman" w:eastAsia="Calibri" w:hAnsi="Times New Roman" w:cs="Times New Roman"/>
          <w:bCs/>
          <w:sz w:val="26"/>
          <w:szCs w:val="26"/>
        </w:rPr>
        <w:t>вирулицидной</w:t>
      </w:r>
      <w:proofErr w:type="spellEnd"/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 активностью; обязательное использование средств индивидуальной защиты мастером и клиентом; использование преимущественно одноразовых салфеток, пеньюаров, полотенец; 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bCs/>
          <w:sz w:val="26"/>
          <w:szCs w:val="26"/>
        </w:rPr>
        <w:t>деятельности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деятельности бассейнов, 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фитнес-центров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(фитнес-залов) и других объектов физической культуры и спорта с массовым посещением людей, в том числе секций (кружков) (за исключением деятельности, осуществляемой дистанционным способом);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деятельности ночных клубов (дискотек) и иных аналогичных объектов, развлекательных центров, иных развлекательных и досуговых заведений (за исключением деятельности, осуществляемой дистанционным способом);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временного приостановления по 14 июня 2020 года </w:t>
      </w:r>
      <w:r w:rsidRPr="00CC6B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деятельности предприятий торговли непродовольственными товарами, </w:t>
      </w:r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за исключением: 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аптек и аптечных пунктов, салонов сотовой связи, объектов розничной торговли в части реализации строительных товаров, товаров хозяйственно-бытового назначения и садовых товаров (в том числе рассада), ювелирных изделий, канцелярских товаров, косметических товаров, продукции печатных изданий, товаров для животных, ветеринарных препаратов и (или) непродовольственных товаров первой необходимости, указанных в </w:t>
      </w:r>
      <w:hyperlink r:id="rId7" w:history="1">
        <w:r w:rsidRPr="00CC6B5E">
          <w:rPr>
            <w:rFonts w:ascii="Times New Roman" w:eastAsia="Calibri" w:hAnsi="Times New Roman" w:cs="Times New Roman"/>
            <w:sz w:val="26"/>
            <w:szCs w:val="26"/>
          </w:rPr>
          <w:t>приложении</w:t>
        </w:r>
      </w:hyperlink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к распоряжению Правительства Российской Федерации от 27.03.2020 № 762-р и </w:t>
      </w:r>
      <w:hyperlink r:id="rId8" w:history="1">
        <w:r w:rsidRPr="00CC6B5E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настоящему постановлению; 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иных </w:t>
      </w:r>
      <w:r w:rsidRPr="00CC6B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объектов торговли непродовольственными товарами, площадь торгового зала которых составляет до 400 кв. м, при наличии отдельного наружного (уличного) входа в объект торговли, а также при условии, что предельное количество лиц, которые могут одновременно находиться в торговом зале не должно превышать соотношения, рассчитанного исходя из расчета 4 кв. м на 1 человека; </w:t>
      </w:r>
      <w:proofErr w:type="gramEnd"/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продажи товаров дистанционным способом, в том числе с условием доставки</w:t>
      </w:r>
      <w:r w:rsidRPr="00CC6B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5) временного приостановления </w:t>
      </w:r>
      <w:r w:rsidRPr="00CC6B5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CC6B5E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14 июня</w:t>
      </w:r>
      <w:r w:rsidRPr="00CC6B5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2020 года посещения обучающимися образовательных организаций, обеспечивающих реализацию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программ,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</w:r>
      <w:proofErr w:type="gramEnd"/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6) временного приостановления </w:t>
      </w:r>
      <w:r w:rsidRPr="00CC6B5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CC6B5E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14 июня</w:t>
      </w:r>
      <w:r w:rsidRPr="00CC6B5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2020 года деятельности </w:t>
      </w: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дошкольных образовательных организаций всех форм собственности, за исключением деятельности дежурных групп в муниципальных дошкольных образовательных организациях, осуществление работы которых определяется органами местного самоуправления самостоятельно, </w:t>
      </w:r>
      <w:r w:rsidRPr="00CC6B5E">
        <w:rPr>
          <w:rFonts w:ascii="Times New Roman" w:eastAsia="Calibri" w:hAnsi="Times New Roman" w:cs="Times New Roman"/>
          <w:color w:val="020C22"/>
          <w:sz w:val="26"/>
          <w:szCs w:val="26"/>
          <w:shd w:val="clear" w:color="auto" w:fill="FEFEFE"/>
        </w:rPr>
        <w:t xml:space="preserve">исходя из санитарно-эпидемиологической обстановки и особенностей распространения новой </w:t>
      </w:r>
      <w:proofErr w:type="spellStart"/>
      <w:r w:rsidRPr="00CC6B5E">
        <w:rPr>
          <w:rFonts w:ascii="Times New Roman" w:eastAsia="Calibri" w:hAnsi="Times New Roman" w:cs="Times New Roman"/>
          <w:color w:val="020C22"/>
          <w:sz w:val="26"/>
          <w:szCs w:val="26"/>
          <w:shd w:val="clear" w:color="auto" w:fill="FEFEFE"/>
        </w:rPr>
        <w:t>коронавирусной</w:t>
      </w:r>
      <w:proofErr w:type="spellEnd"/>
      <w:r w:rsidRPr="00CC6B5E">
        <w:rPr>
          <w:rFonts w:ascii="Times New Roman" w:eastAsia="Calibri" w:hAnsi="Times New Roman" w:cs="Times New Roman"/>
          <w:color w:val="020C22"/>
          <w:sz w:val="26"/>
          <w:szCs w:val="26"/>
          <w:shd w:val="clear" w:color="auto" w:fill="FEFEFE"/>
        </w:rPr>
        <w:t xml:space="preserve"> инфекции (COVID-19) в соответствующем муниципальном образовании;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7) запрета на курение кальянов в ресторанах, барах, кафе и иных общественных местах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3) подпункт 1 пункта 4 изложить в следующей редакции: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не покидать места проживания (пребывания) с 01 апреля 2020 года по </w:t>
      </w:r>
      <w:r w:rsidRPr="00CC6B5E">
        <w:rPr>
          <w:rFonts w:ascii="Times New Roman" w:eastAsia="Calibri" w:hAnsi="Times New Roman" w:cs="Times New Roman"/>
          <w:bCs/>
          <w:sz w:val="26"/>
          <w:szCs w:val="26"/>
        </w:rPr>
        <w:t>14 июня</w:t>
      </w: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2020 года, за исключением случаев: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обращения за экстренной (неотложной) медицинской помощью, иной прямой угрозы жизни или здоровью;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занимающимися</w:t>
      </w:r>
      <w:proofErr w:type="gramEnd"/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не менее 5 метров;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индивидуальных прогулок на улице (не более одного человека) при условии социального </w:t>
      </w:r>
      <w:proofErr w:type="spellStart"/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дистанцирования</w:t>
      </w:r>
      <w:proofErr w:type="spellEnd"/>
      <w:r w:rsidRPr="00CC6B5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, исключая посещение мест массового пребывания людей, в том числе детских площадок;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 с учетом социального </w:t>
      </w:r>
      <w:proofErr w:type="spellStart"/>
      <w:r w:rsidRPr="00CC6B5E">
        <w:rPr>
          <w:rFonts w:ascii="Times New Roman" w:eastAsia="Calibri" w:hAnsi="Times New Roman" w:cs="Times New Roman"/>
          <w:bCs/>
          <w:sz w:val="26"/>
          <w:szCs w:val="26"/>
        </w:rPr>
        <w:t>дистанцирования</w:t>
      </w:r>
      <w:proofErr w:type="spellEnd"/>
      <w:r w:rsidRPr="00CC6B5E">
        <w:rPr>
          <w:rFonts w:ascii="Times New Roman" w:eastAsia="Calibri" w:hAnsi="Times New Roman" w:cs="Times New Roman"/>
          <w:bCs/>
          <w:sz w:val="26"/>
          <w:szCs w:val="26"/>
        </w:rPr>
        <w:t xml:space="preserve"> от прохожих не менее 1,5 метра;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(пребывания), с учетом социального </w:t>
      </w:r>
      <w:proofErr w:type="spellStart"/>
      <w:r w:rsidRPr="00CC6B5E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не менее 1,5 метра;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выноса отходов до ближайшего места накопления отходов.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Несовершеннолетние дети могут покидать места проживания (пребывания) только в сопровождении своих родителей (иных законных представителей).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C6B5E">
        <w:rPr>
          <w:rFonts w:ascii="Times New Roman" w:eastAsia="Calibri" w:hAnsi="Times New Roman" w:cs="Times New Roman"/>
          <w:bCs/>
          <w:sz w:val="26"/>
          <w:szCs w:val="26"/>
        </w:rPr>
        <w:t>Гражданам при нахождении вне места проживания (пребывания) рекомендуется использовать средства индивидуальной защиты рук (перчатки).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 w:rsidRPr="00CC6B5E">
        <w:rPr>
          <w:rFonts w:ascii="Times New Roman" w:eastAsia="Calibri" w:hAnsi="Times New Roman" w:cs="Times New Roman"/>
          <w:sz w:val="26"/>
          <w:szCs w:val="26"/>
        </w:rPr>
        <w:t>правоподтверждающие</w:t>
      </w:r>
      <w:proofErr w:type="spellEnd"/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справку, выданную работодателем,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 xml:space="preserve">Ограничения, установленные настоящим подпунктом, не распространяются 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случаи оказания медицинской помощи;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охрану общественного порядка, собственности и обеспечение всех видов безопасности, предусмотренных законодательством Российской Федерации</w:t>
      </w:r>
      <w:proofErr w:type="gramStart"/>
      <w:r w:rsidRPr="00CC6B5E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C6B5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4) в подпункте 1 пункта 8 слова «31 мая» заменить словами «14 июня».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5E">
        <w:rPr>
          <w:rFonts w:ascii="Times New Roman" w:eastAsia="Calibri" w:hAnsi="Times New Roman" w:cs="Times New Roman"/>
          <w:sz w:val="26"/>
          <w:szCs w:val="26"/>
        </w:rPr>
        <w:t>2. Настоящее постановление вступает в силу с 26 мая 2020 года.</w:t>
      </w:r>
    </w:p>
    <w:p w:rsidR="00CC6B5E" w:rsidRPr="00CC6B5E" w:rsidRDefault="00CC6B5E" w:rsidP="00CC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B5E" w:rsidRPr="00CC6B5E" w:rsidRDefault="00CC6B5E" w:rsidP="00CC6B5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CC6B5E" w:rsidRPr="00CC6B5E" w:rsidRDefault="00CC6B5E" w:rsidP="00CC6B5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CC6B5E" w:rsidRPr="00CC6B5E" w:rsidRDefault="00CC6B5E" w:rsidP="00CC6B5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C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CC6B5E" w:rsidRPr="00CC6B5E" w:rsidRDefault="00CC6B5E" w:rsidP="00CC6B5E">
      <w:pPr>
        <w:spacing w:after="160" w:line="256" w:lineRule="auto"/>
        <w:rPr>
          <w:rFonts w:ascii="Calibri" w:eastAsia="Calibri" w:hAnsi="Calibri" w:cs="Times New Roman"/>
        </w:rPr>
      </w:pPr>
    </w:p>
    <w:p w:rsidR="00DA2B75" w:rsidRDefault="00DA2B75"/>
    <w:sectPr w:rsidR="00DA2B75" w:rsidSect="00D732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4" w:rsidRPr="00964D4D" w:rsidRDefault="00CC6B5E">
    <w:pPr>
      <w:pStyle w:val="a3"/>
      <w:jc w:val="center"/>
      <w:rPr>
        <w:rFonts w:ascii="Times New Roman" w:hAnsi="Times New Roman"/>
        <w:sz w:val="24"/>
        <w:szCs w:val="24"/>
      </w:rPr>
    </w:pPr>
    <w:r w:rsidRPr="00964D4D">
      <w:rPr>
        <w:rFonts w:ascii="Times New Roman" w:hAnsi="Times New Roman"/>
        <w:sz w:val="24"/>
        <w:szCs w:val="24"/>
      </w:rPr>
      <w:fldChar w:fldCharType="begin"/>
    </w:r>
    <w:r w:rsidRPr="00964D4D">
      <w:rPr>
        <w:rFonts w:ascii="Times New Roman" w:hAnsi="Times New Roman"/>
        <w:sz w:val="24"/>
        <w:szCs w:val="24"/>
      </w:rPr>
      <w:instrText>PAGE   \* MERGEFORMAT</w:instrText>
    </w:r>
    <w:r w:rsidRPr="00964D4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964D4D">
      <w:rPr>
        <w:rFonts w:ascii="Times New Roman" w:hAnsi="Times New Roman"/>
        <w:sz w:val="24"/>
        <w:szCs w:val="24"/>
      </w:rPr>
      <w:fldChar w:fldCharType="end"/>
    </w:r>
  </w:p>
  <w:p w:rsidR="00D73254" w:rsidRDefault="00CC6B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14A"/>
    <w:multiLevelType w:val="hybridMultilevel"/>
    <w:tmpl w:val="D138DB36"/>
    <w:lvl w:ilvl="0" w:tplc="82B26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E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6B5E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B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6D70BD69B118F1E2974DB128E17251E4D74BDFD9B7BD8D0DFD0C50A61A2C5CB6C07A7B33A6D4360B9A56625D7CBDC7D4EC01E722AA087A9D6Bf7b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906D70BD69B118F1E28940A744BE775AEA8941D0D9BDEFD552A65107AF107B1BF999383F3EA7D73F08C8012D5C20F89BC7ED0DE720AF14f7b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2020-05-25T10:54:00Z</dcterms:created>
  <dcterms:modified xsi:type="dcterms:W3CDTF">2020-05-25T10:55:00Z</dcterms:modified>
</cp:coreProperties>
</file>