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23" w:rsidRPr="008519BC" w:rsidRDefault="00D82623" w:rsidP="00D82623">
      <w:pPr>
        <w:spacing w:line="256" w:lineRule="auto"/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8519BC">
        <w:rPr>
          <w:b/>
          <w:bCs/>
          <w:sz w:val="28"/>
          <w:szCs w:val="22"/>
        </w:rPr>
        <w:t xml:space="preserve">Перечень республиканских мер поддержки МСП в условиях распространения </w:t>
      </w:r>
      <w:proofErr w:type="spellStart"/>
      <w:r w:rsidRPr="008519BC">
        <w:rPr>
          <w:b/>
          <w:bCs/>
          <w:sz w:val="28"/>
          <w:szCs w:val="22"/>
        </w:rPr>
        <w:t>коронавирусной</w:t>
      </w:r>
      <w:proofErr w:type="spellEnd"/>
      <w:r w:rsidRPr="008519BC">
        <w:rPr>
          <w:b/>
          <w:bCs/>
          <w:sz w:val="28"/>
          <w:szCs w:val="22"/>
        </w:rPr>
        <w:t xml:space="preserve"> инфекции</w:t>
      </w:r>
    </w:p>
    <w:p w:rsidR="00D82623" w:rsidRPr="007C4610" w:rsidRDefault="00D82623" w:rsidP="00D82623">
      <w:pPr>
        <w:spacing w:line="256" w:lineRule="auto"/>
        <w:jc w:val="center"/>
        <w:rPr>
          <w:b/>
          <w:bCs/>
          <w:sz w:val="22"/>
          <w:szCs w:val="22"/>
          <w:u w:val="single"/>
        </w:rPr>
      </w:pPr>
    </w:p>
    <w:tbl>
      <w:tblPr>
        <w:tblStyle w:val="a3"/>
        <w:tblW w:w="15443" w:type="dxa"/>
        <w:tblInd w:w="-289" w:type="dxa"/>
        <w:tblLook w:val="04A0" w:firstRow="1" w:lastRow="0" w:firstColumn="1" w:lastColumn="0" w:noHBand="0" w:noVBand="1"/>
      </w:tblPr>
      <w:tblGrid>
        <w:gridCol w:w="681"/>
        <w:gridCol w:w="2410"/>
        <w:gridCol w:w="4343"/>
        <w:gridCol w:w="1699"/>
        <w:gridCol w:w="3830"/>
        <w:gridCol w:w="2480"/>
      </w:tblGrid>
      <w:tr w:rsidR="002100F7" w:rsidRPr="00E31EA0" w:rsidTr="008519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37495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B9364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Меры поддержки</w:t>
            </w:r>
          </w:p>
          <w:p w:rsidR="00B9364A" w:rsidRPr="00E31EA0" w:rsidRDefault="00B936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B9364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Комментарий и условия применения</w:t>
            </w:r>
          </w:p>
          <w:p w:rsidR="00B9364A" w:rsidRPr="00E31EA0" w:rsidRDefault="00B936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A" w:rsidRPr="00E31EA0" w:rsidRDefault="00B9364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Сроки действия меры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A" w:rsidRPr="00E31EA0" w:rsidRDefault="00B9364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На кого распространяется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A" w:rsidRPr="00E31EA0" w:rsidRDefault="00B9364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НПА</w:t>
            </w:r>
            <w:r w:rsidRPr="00E31EA0">
              <w:rPr>
                <w:rFonts w:ascii="Times New Roman" w:hAnsi="Times New Roman" w:cs="Times New Roman"/>
                <w:b/>
                <w:bCs/>
                <w:lang w:val="en-US" w:eastAsia="en-US"/>
              </w:rPr>
              <w:t>/</w:t>
            </w: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Документы</w:t>
            </w:r>
          </w:p>
        </w:tc>
      </w:tr>
      <w:tr w:rsidR="002100F7" w:rsidRPr="00E31EA0" w:rsidTr="008519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374952" w:rsidP="002B4D9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B9364A" w:rsidP="002B4D9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Снижение процентной ставки по действующим </w:t>
            </w:r>
            <w:proofErr w:type="spellStart"/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микрозаймам</w:t>
            </w:r>
            <w:proofErr w:type="spellEnd"/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«Гарантийного фонда – МКК Хакасии»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792F9E" w:rsidP="00792F9E">
            <w:pPr>
              <w:tabs>
                <w:tab w:val="left" w:pos="2202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Снижение процентной ставки до ключевой ставки Банка России (</w:t>
            </w:r>
            <w:r w:rsidR="00E20EAC" w:rsidRPr="00E31EA0">
              <w:rPr>
                <w:rFonts w:ascii="Times New Roman" w:hAnsi="Times New Roman" w:cs="Times New Roman"/>
                <w:lang w:eastAsia="en-US"/>
              </w:rPr>
              <w:t>6%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годовых) с условием сохранения среднесписочной численности сотрудников и  фонда оплаты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8D664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31.12.2020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C" w:rsidRPr="00E31EA0" w:rsidRDefault="00E31EA0" w:rsidP="00792F9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BB130C" w:rsidRPr="00E31EA0">
              <w:rPr>
                <w:rFonts w:ascii="Times New Roman" w:hAnsi="Times New Roman" w:cs="Times New Roman"/>
                <w:lang w:eastAsia="en-US"/>
              </w:rPr>
              <w:t>ля</w:t>
            </w:r>
            <w:r w:rsidR="00792F9E">
              <w:rPr>
                <w:rFonts w:ascii="Times New Roman" w:hAnsi="Times New Roman" w:cs="Times New Roman"/>
                <w:lang w:eastAsia="en-US"/>
              </w:rPr>
              <w:t xml:space="preserve"> субъектов МСП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792F9E" w:rsidP="00792F9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5C3F90" w:rsidRPr="00E31EA0">
              <w:rPr>
                <w:rFonts w:ascii="Times New Roman" w:hAnsi="Times New Roman" w:cs="Times New Roman"/>
                <w:lang w:eastAsia="en-US"/>
              </w:rPr>
              <w:t>ротокол Правления Гарантийным фондом-МКК Хакасии</w:t>
            </w:r>
          </w:p>
        </w:tc>
      </w:tr>
      <w:tr w:rsidR="002100F7" w:rsidRPr="00E31EA0" w:rsidTr="008519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37495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B9364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Отсрочка по действующим </w:t>
            </w:r>
            <w:proofErr w:type="spellStart"/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микрозаймам</w:t>
            </w:r>
            <w:proofErr w:type="spellEnd"/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«Гарантийного фонда – МКК Хакасии»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B9364A">
            <w:pPr>
              <w:tabs>
                <w:tab w:val="left" w:pos="2202"/>
              </w:tabs>
              <w:rPr>
                <w:rFonts w:ascii="Times New Roman" w:hAnsi="Times New Roman" w:cs="Times New Roman"/>
                <w:lang w:eastAsia="en-US"/>
              </w:rPr>
            </w:pPr>
            <w:r w:rsidRPr="00E31EA0">
              <w:rPr>
                <w:rFonts w:ascii="Times New Roman" w:hAnsi="Times New Roman" w:cs="Times New Roman"/>
                <w:bCs/>
                <w:lang w:eastAsia="en-US"/>
              </w:rPr>
              <w:t xml:space="preserve">Отсрочка по основному долгу </w:t>
            </w:r>
            <w:r w:rsidR="00792F9E">
              <w:rPr>
                <w:rFonts w:ascii="Times New Roman" w:hAnsi="Times New Roman" w:cs="Times New Roman"/>
                <w:bCs/>
                <w:lang w:eastAsia="en-US"/>
              </w:rPr>
              <w:t xml:space="preserve">до 11 месяцев </w:t>
            </w:r>
            <w:r w:rsidRPr="00E31EA0">
              <w:rPr>
                <w:rFonts w:ascii="Times New Roman" w:hAnsi="Times New Roman" w:cs="Times New Roman"/>
                <w:bCs/>
                <w:lang w:eastAsia="en-US"/>
              </w:rPr>
              <w:t>и процентам</w:t>
            </w:r>
            <w:r w:rsidR="00BB130C" w:rsidRPr="00E31EA0">
              <w:rPr>
                <w:rFonts w:ascii="Times New Roman" w:hAnsi="Times New Roman" w:cs="Times New Roman"/>
                <w:bCs/>
                <w:lang w:eastAsia="en-US"/>
              </w:rPr>
              <w:t xml:space="preserve"> до 6 месяцев, реструктуризация </w:t>
            </w:r>
            <w:r w:rsidR="00E31EA0" w:rsidRPr="00E31EA0">
              <w:rPr>
                <w:rFonts w:ascii="Times New Roman" w:hAnsi="Times New Roman" w:cs="Times New Roman"/>
                <w:bCs/>
                <w:lang w:eastAsia="en-US"/>
              </w:rPr>
              <w:t xml:space="preserve">графика платежей в связи </w:t>
            </w:r>
            <w:r w:rsidR="00BB130C" w:rsidRPr="00E31EA0">
              <w:rPr>
                <w:rFonts w:ascii="Times New Roman" w:hAnsi="Times New Roman" w:cs="Times New Roman"/>
                <w:bCs/>
                <w:lang w:eastAsia="en-US"/>
              </w:rPr>
              <w:t>с отсрочкой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8D664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31.12.2020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A0" w:rsidRPr="00E31EA0" w:rsidRDefault="00E31EA0" w:rsidP="00B979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31EA0">
              <w:rPr>
                <w:rFonts w:ascii="Times New Roman" w:hAnsi="Times New Roman" w:cs="Times New Roman"/>
                <w:lang w:eastAsia="en-US"/>
              </w:rPr>
              <w:t>ля организаций 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792F9E" w:rsidP="00792F9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  <w:r w:rsidR="005C3F90" w:rsidRPr="00E31EA0">
              <w:rPr>
                <w:rFonts w:ascii="Times New Roman" w:hAnsi="Times New Roman" w:cs="Times New Roman"/>
                <w:lang w:eastAsia="en-US"/>
              </w:rPr>
              <w:t>Правления Гарантийным фондом-МКК Хакасии</w:t>
            </w:r>
          </w:p>
        </w:tc>
      </w:tr>
      <w:tr w:rsidR="00E31EA0" w:rsidRPr="00E31EA0" w:rsidTr="008519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7" w:rsidRPr="00E31EA0" w:rsidRDefault="00374952" w:rsidP="00A7660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7" w:rsidRPr="00E31EA0" w:rsidRDefault="002100F7" w:rsidP="00C978A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Предоставление </w:t>
            </w:r>
            <w:proofErr w:type="spellStart"/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микрозаймов</w:t>
            </w:r>
            <w:proofErr w:type="spellEnd"/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«Гарантийным фондом – МКК Хакасии» на льготных условиях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7" w:rsidRDefault="00B97986" w:rsidP="00B979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1% и 3% годовых с залогом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условием </w:t>
            </w:r>
            <w:r w:rsidR="00A247FD">
              <w:rPr>
                <w:rFonts w:ascii="Times New Roman" w:hAnsi="Times New Roman" w:cs="Times New Roman"/>
                <w:lang w:eastAsia="en-US"/>
              </w:rPr>
              <w:t xml:space="preserve">увеличения на 10% / </w:t>
            </w:r>
            <w:r>
              <w:rPr>
                <w:rFonts w:ascii="Times New Roman" w:hAnsi="Times New Roman" w:cs="Times New Roman"/>
                <w:lang w:eastAsia="en-US"/>
              </w:rPr>
              <w:t>сохранения среднесписочной численности сотрудников и фонда оплаты труда для вида деятельности «Обрабатывающее производство»</w:t>
            </w:r>
          </w:p>
          <w:p w:rsidR="00D4496B" w:rsidRDefault="00D4496B" w:rsidP="00B979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97986" w:rsidRPr="00E31EA0" w:rsidRDefault="00B97986" w:rsidP="00A247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6% годовых (но не более ключевой ставки Банка России) на общих условиях, без залога</w:t>
            </w:r>
            <w:r w:rsidR="00A247FD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="00A247FD">
              <w:rPr>
                <w:rFonts w:ascii="Times New Roman" w:hAnsi="Times New Roman" w:cs="Times New Roman"/>
                <w:lang w:eastAsia="en-US"/>
              </w:rPr>
              <w:t xml:space="preserve"> Для сфер деятельности, определенных постановлением правительства РФ в целях выделения льготных </w:t>
            </w:r>
            <w:proofErr w:type="spellStart"/>
            <w:r w:rsidR="00A247FD">
              <w:rPr>
                <w:rFonts w:ascii="Times New Roman" w:hAnsi="Times New Roman" w:cs="Times New Roman"/>
                <w:lang w:eastAsia="en-US"/>
              </w:rPr>
              <w:t>микрозаймов</w:t>
            </w:r>
            <w:proofErr w:type="spellEnd"/>
            <w:r w:rsidR="00A247FD">
              <w:rPr>
                <w:rFonts w:ascii="Times New Roman" w:hAnsi="Times New Roman" w:cs="Times New Roman"/>
                <w:lang w:eastAsia="en-US"/>
              </w:rPr>
              <w:t xml:space="preserve"> (пострадавшие + торговля, сельское хозяйство)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7" w:rsidRPr="00E31EA0" w:rsidRDefault="008D664F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31.12.2020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C" w:rsidRPr="00E31EA0" w:rsidRDefault="00B97986" w:rsidP="00A247F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E31EA0">
              <w:rPr>
                <w:rFonts w:ascii="Times New Roman" w:hAnsi="Times New Roman" w:cs="Times New Roman"/>
                <w:lang w:eastAsia="en-US"/>
              </w:rPr>
              <w:t>ля организаций и ИП, включенных по состоянию на 01.03.2020 в реестр МСП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зарегистрированные на территории РХ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6B" w:rsidRPr="00D4496B" w:rsidRDefault="00B97986" w:rsidP="00D4496B">
            <w:pPr>
              <w:pStyle w:val="a8"/>
              <w:rPr>
                <w:rFonts w:ascii="Times New Roman" w:hAnsi="Times New Roman" w:cs="Times New Roman"/>
              </w:rPr>
            </w:pPr>
            <w:r w:rsidRPr="00D4496B">
              <w:rPr>
                <w:rFonts w:ascii="Times New Roman" w:hAnsi="Times New Roman" w:cs="Times New Roman"/>
                <w:lang w:eastAsia="en-US"/>
              </w:rPr>
              <w:t xml:space="preserve">Проект постановления </w:t>
            </w:r>
            <w:r w:rsidR="00D4496B" w:rsidRPr="00D4496B">
              <w:rPr>
                <w:rFonts w:ascii="Times New Roman" w:hAnsi="Times New Roman" w:cs="Times New Roman"/>
                <w:lang w:eastAsia="en-US"/>
              </w:rPr>
              <w:t>«</w:t>
            </w:r>
            <w:r w:rsidR="00D4496B" w:rsidRPr="00D4496B">
              <w:rPr>
                <w:rFonts w:ascii="Times New Roman" w:hAnsi="Times New Roman" w:cs="Times New Roman"/>
              </w:rPr>
              <w:t>О внесении изменений в постановление Правительства РХ от 31.01.2017 № 36 «О реализации постановления Правительства РХ от 01.11.2016 № 530 «Об утверждении государственной программы РХ «Экономическое развитие и повышение инвестиционной привлекательности РХ»</w:t>
            </w:r>
          </w:p>
          <w:p w:rsidR="002100F7" w:rsidRPr="00E31EA0" w:rsidRDefault="005C3F90" w:rsidP="00B979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1EA0">
              <w:rPr>
                <w:rFonts w:ascii="Times New Roman" w:hAnsi="Times New Roman" w:cs="Times New Roman"/>
                <w:lang w:eastAsia="en-US"/>
              </w:rPr>
              <w:t>Постановлени</w:t>
            </w:r>
            <w:r w:rsidR="00B97986">
              <w:rPr>
                <w:rFonts w:ascii="Times New Roman" w:hAnsi="Times New Roman" w:cs="Times New Roman"/>
                <w:lang w:eastAsia="en-US"/>
              </w:rPr>
              <w:t>е</w:t>
            </w:r>
            <w:r w:rsidRPr="00E31E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1EA0">
              <w:rPr>
                <w:rFonts w:ascii="Times New Roman" w:hAnsi="Times New Roman" w:cs="Times New Roman"/>
                <w:lang w:eastAsia="en-US"/>
              </w:rPr>
              <w:lastRenderedPageBreak/>
              <w:t>правительства РФ №378 от 31.03.2020</w:t>
            </w:r>
          </w:p>
        </w:tc>
      </w:tr>
      <w:tr w:rsidR="00483A44" w:rsidRPr="00E31EA0" w:rsidTr="008519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4" w:rsidRPr="00E31EA0" w:rsidRDefault="00374952" w:rsidP="00A7660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44" w:rsidRPr="00E31EA0" w:rsidRDefault="00483A44" w:rsidP="00A7660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Снижение ставки по </w:t>
            </w:r>
            <w:r w:rsidRPr="00E67258">
              <w:rPr>
                <w:rFonts w:ascii="Times New Roman" w:hAnsi="Times New Roman" w:cs="Times New Roman"/>
                <w:b/>
                <w:bCs/>
                <w:lang w:eastAsia="en-US"/>
              </w:rPr>
              <w:t>у</w:t>
            </w:r>
            <w:r w:rsidRPr="00E67258">
              <w:rPr>
                <w:rFonts w:ascii="Times New Roman" w:hAnsi="Times New Roman" w:cs="Times New Roman"/>
                <w:b/>
              </w:rPr>
              <w:t>прощенной системе налогообложения до минимального уровня (УСН)</w:t>
            </w: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44" w:rsidRPr="009F4280" w:rsidRDefault="00483A44" w:rsidP="00A76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4280">
              <w:rPr>
                <w:rFonts w:ascii="Times New Roman" w:hAnsi="Times New Roman" w:cs="Times New Roman"/>
              </w:rPr>
              <w:t>1% в течение налогового периода, в котором налогоплательщик впервые зарегистрировался на территории Хакасии и 3% в течение следующего налогового периода, если объектом налогообложения являются доходы;</w:t>
            </w:r>
          </w:p>
          <w:p w:rsidR="00483A44" w:rsidRPr="009F4280" w:rsidRDefault="00483A44" w:rsidP="00A76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4280">
              <w:rPr>
                <w:rFonts w:ascii="Times New Roman" w:hAnsi="Times New Roman" w:cs="Times New Roman"/>
              </w:rPr>
              <w:t>5% в течение двух налоговых периодов непрерывно, начиная с налогового периода, в котором налогоплательщик впервые зарегистрировался на территории Хакасии, если объектом налогообложения являются доходы, уменьшенные на величину расходов.</w:t>
            </w:r>
          </w:p>
          <w:p w:rsidR="00483A44" w:rsidRPr="009F4280" w:rsidRDefault="00483A44" w:rsidP="00A7660E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83A44" w:rsidRPr="009F4280" w:rsidRDefault="00483A44" w:rsidP="00A76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4280">
              <w:rPr>
                <w:rFonts w:ascii="Times New Roman" w:hAnsi="Times New Roman" w:cs="Times New Roman"/>
              </w:rPr>
              <w:t xml:space="preserve">1% в случае, если объектом налогообложения являются доходы;  </w:t>
            </w:r>
          </w:p>
          <w:p w:rsidR="00483A44" w:rsidRPr="008D664F" w:rsidRDefault="00483A44" w:rsidP="00A766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4280">
              <w:rPr>
                <w:rFonts w:ascii="Times New Roman" w:hAnsi="Times New Roman" w:cs="Times New Roman"/>
              </w:rPr>
              <w:t>5% в случае, если объектом налогообложения являются доходы, уменьшенные на величину расходов.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1EA0">
              <w:rPr>
                <w:rFonts w:ascii="Times New Roman" w:hAnsi="Times New Roman" w:cs="Times New Roman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lang w:eastAsia="en-US"/>
              </w:rPr>
              <w:t>-2021</w:t>
            </w:r>
            <w:r w:rsidRPr="00E31EA0">
              <w:rPr>
                <w:rFonts w:ascii="Times New Roman" w:hAnsi="Times New Roman" w:cs="Times New Roman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Pr="00E31EA0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31.12.2020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44" w:rsidRPr="009F4280" w:rsidRDefault="00483A44" w:rsidP="00A76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280">
              <w:rPr>
                <w:rFonts w:ascii="Times New Roman" w:hAnsi="Times New Roman" w:cs="Times New Roman"/>
              </w:rPr>
              <w:t xml:space="preserve">Для ИП, впервые зарегистрированных на территории РХ в 2020 и 2021 годах в связи с переменой места жительства, при условии среднесписочной численности не менее одного человека. </w:t>
            </w:r>
            <w:r w:rsidRPr="009F4280">
              <w:rPr>
                <w:rFonts w:ascii="Times New Roman" w:hAnsi="Times New Roman" w:cs="Times New Roman"/>
                <w:lang w:eastAsia="en-US"/>
              </w:rPr>
              <w:t>По коду основного вида деятельности</w:t>
            </w: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83A44" w:rsidRPr="00E31EA0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E31EA0">
              <w:rPr>
                <w:rFonts w:ascii="Times New Roman" w:hAnsi="Times New Roman" w:cs="Times New Roman"/>
                <w:lang w:eastAsia="en-US"/>
              </w:rPr>
              <w:t>ля организаций и ИП, включенных по состоянию на 01.03.2020 в реестр МСП, ведущих деятельность в наиболее пострадавших отраслях</w:t>
            </w:r>
            <w:r>
              <w:rPr>
                <w:rFonts w:ascii="Times New Roman" w:hAnsi="Times New Roman" w:cs="Times New Roman"/>
                <w:lang w:eastAsia="en-US"/>
              </w:rPr>
              <w:t>. По коду основного вида деятельности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4" w:rsidRPr="00E31EA0" w:rsidRDefault="00483A44" w:rsidP="00374952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Cs w:val="24"/>
              </w:rPr>
            </w:pPr>
            <w:r w:rsidRPr="00E31EA0">
              <w:rPr>
                <w:rFonts w:ascii="Times New Roman" w:hAnsi="Times New Roman" w:cs="Times New Roman"/>
                <w:color w:val="333333"/>
                <w:szCs w:val="24"/>
                <w:lang w:eastAsia="en-US"/>
              </w:rPr>
              <w:t xml:space="preserve">Законопроект РХ </w:t>
            </w:r>
            <w:r w:rsidRPr="00E31EA0">
              <w:rPr>
                <w:rFonts w:ascii="Times New Roman" w:hAnsi="Times New Roman" w:cs="Times New Roman"/>
                <w:szCs w:val="24"/>
              </w:rPr>
              <w:t>«О внесении изменений в Закон Республики Хакасия «О налоговой ставке при применении упрощенной системы налогообложения»</w:t>
            </w:r>
          </w:p>
        </w:tc>
      </w:tr>
      <w:tr w:rsidR="00483A44" w:rsidRPr="00E31EA0" w:rsidTr="008519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4" w:rsidRPr="00E31EA0" w:rsidRDefault="00374952" w:rsidP="00A76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4" w:rsidRPr="00E31EA0" w:rsidRDefault="00483A44" w:rsidP="00A7660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</w:rPr>
              <w:t>Отсрочка уплаты арендных платежей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4" w:rsidRDefault="00483A44" w:rsidP="00A7660E">
            <w:pPr>
              <w:tabs>
                <w:tab w:val="left" w:pos="2202"/>
              </w:tabs>
              <w:rPr>
                <w:rFonts w:ascii="Times New Roman" w:hAnsi="Times New Roman" w:cs="Times New Roman"/>
                <w:lang w:eastAsia="en-US"/>
              </w:rPr>
            </w:pPr>
            <w:r w:rsidRPr="00E31EA0">
              <w:rPr>
                <w:rFonts w:ascii="Times New Roman" w:hAnsi="Times New Roman" w:cs="Times New Roman"/>
                <w:lang w:eastAsia="en-US"/>
              </w:rPr>
              <w:t>Отсрочка предоставляется  за период  с 13.03.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E31EA0">
              <w:rPr>
                <w:rFonts w:ascii="Times New Roman" w:hAnsi="Times New Roman" w:cs="Times New Roman"/>
                <w:lang w:eastAsia="en-US"/>
              </w:rPr>
              <w:t>20 до 1.10.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E31EA0">
              <w:rPr>
                <w:rFonts w:ascii="Times New Roman" w:hAnsi="Times New Roman" w:cs="Times New Roman"/>
                <w:lang w:eastAsia="en-US"/>
              </w:rPr>
              <w:t xml:space="preserve">20 на основании договоров аренды </w:t>
            </w:r>
            <w:r>
              <w:rPr>
                <w:rFonts w:ascii="Times New Roman" w:hAnsi="Times New Roman" w:cs="Times New Roman"/>
                <w:lang w:eastAsia="en-US"/>
              </w:rPr>
              <w:t xml:space="preserve">государственного </w:t>
            </w:r>
            <w:r w:rsidRPr="00E31EA0">
              <w:rPr>
                <w:rFonts w:ascii="Times New Roman" w:hAnsi="Times New Roman" w:cs="Times New Roman"/>
                <w:lang w:eastAsia="en-US"/>
              </w:rPr>
              <w:t>имуществ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E242B8" w:rsidRPr="00E242B8" w:rsidRDefault="00E242B8" w:rsidP="00E242B8">
            <w:pPr>
              <w:tabs>
                <w:tab w:val="left" w:pos="2202"/>
              </w:tabs>
              <w:rPr>
                <w:rFonts w:ascii="Times New Roman" w:hAnsi="Times New Roman" w:cs="Times New Roman"/>
                <w:lang w:eastAsia="en-US"/>
              </w:rPr>
            </w:pPr>
            <w:r w:rsidRPr="00E242B8">
              <w:rPr>
                <w:rFonts w:ascii="Times New Roman" w:hAnsi="Times New Roman" w:cs="Times New Roman"/>
              </w:rPr>
              <w:t>Период оплаты начнется с 1.01.2021 г., но не позднее 1.01.2023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4" w:rsidRPr="00E31EA0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31.12.2020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4" w:rsidRPr="00E31EA0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1EA0">
              <w:rPr>
                <w:rFonts w:ascii="Times New Roman" w:hAnsi="Times New Roman" w:cs="Times New Roman"/>
              </w:rPr>
              <w:t>Пользователи государственного имущества</w:t>
            </w:r>
            <w:r>
              <w:rPr>
                <w:rFonts w:ascii="Times New Roman" w:hAnsi="Times New Roman" w:cs="Times New Roman"/>
              </w:rPr>
              <w:t>. Д</w:t>
            </w:r>
            <w:r w:rsidRPr="00E31EA0">
              <w:rPr>
                <w:rFonts w:ascii="Times New Roman" w:hAnsi="Times New Roman" w:cs="Times New Roman"/>
                <w:lang w:eastAsia="en-US"/>
              </w:rPr>
              <w:t xml:space="preserve">ля организаций </w:t>
            </w:r>
            <w:r w:rsidRPr="00E31EA0">
              <w:rPr>
                <w:rFonts w:ascii="Times New Roman" w:hAnsi="Times New Roman" w:cs="Times New Roman"/>
                <w:lang w:eastAsia="en-US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4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1EA0">
              <w:rPr>
                <w:rFonts w:ascii="Times New Roman" w:hAnsi="Times New Roman" w:cs="Times New Roman"/>
                <w:lang w:eastAsia="en-US"/>
              </w:rPr>
              <w:t>Постановлени</w:t>
            </w:r>
            <w:r w:rsidR="00C978A2">
              <w:rPr>
                <w:rFonts w:ascii="Times New Roman" w:hAnsi="Times New Roman" w:cs="Times New Roman"/>
                <w:lang w:eastAsia="en-US"/>
              </w:rPr>
              <w:t>е</w:t>
            </w:r>
            <w:r w:rsidRPr="00E31EA0">
              <w:rPr>
                <w:rFonts w:ascii="Times New Roman" w:hAnsi="Times New Roman" w:cs="Times New Roman"/>
                <w:lang w:eastAsia="en-US"/>
              </w:rPr>
              <w:t xml:space="preserve"> Правительства РХ </w:t>
            </w:r>
            <w:r w:rsidR="008519BC">
              <w:rPr>
                <w:rFonts w:ascii="Times New Roman" w:hAnsi="Times New Roman" w:cs="Times New Roman"/>
                <w:lang w:eastAsia="en-US"/>
              </w:rPr>
              <w:t>от 16.04.2020 №194</w:t>
            </w:r>
          </w:p>
          <w:p w:rsidR="00483A44" w:rsidRPr="00E31EA0" w:rsidRDefault="00483A44" w:rsidP="00A766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E31EA0">
              <w:rPr>
                <w:rFonts w:ascii="Times New Roman" w:hAnsi="Times New Roman" w:cs="Times New Roman"/>
                <w:lang w:eastAsia="en-US"/>
              </w:rPr>
              <w:t>остановление Правительства РФ от 3.04.20 №439</w:t>
            </w:r>
          </w:p>
        </w:tc>
      </w:tr>
      <w:tr w:rsidR="002100F7" w:rsidRPr="00E31EA0" w:rsidTr="008519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2100F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2100F7" w:rsidP="009F428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>Налог на профессиональн</w:t>
            </w:r>
            <w:r w:rsidR="009F4280">
              <w:rPr>
                <w:rFonts w:ascii="Times New Roman" w:hAnsi="Times New Roman" w:cs="Times New Roman"/>
                <w:b/>
                <w:bCs/>
                <w:lang w:eastAsia="en-US"/>
              </w:rPr>
              <w:t>ый</w:t>
            </w:r>
            <w:r w:rsidRPr="00E31EA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доход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9F4280" w:rsidP="009F4280">
            <w:pPr>
              <w:tabs>
                <w:tab w:val="left" w:pos="2202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100F7" w:rsidRPr="00E31EA0">
              <w:rPr>
                <w:rFonts w:ascii="Times New Roman" w:hAnsi="Times New Roman" w:cs="Times New Roman"/>
              </w:rPr>
              <w:t>ало</w:t>
            </w:r>
            <w:r>
              <w:rPr>
                <w:rFonts w:ascii="Times New Roman" w:hAnsi="Times New Roman" w:cs="Times New Roman"/>
              </w:rPr>
              <w:t xml:space="preserve">г по льготной ставке — 4 или 6% </w:t>
            </w:r>
            <w:r w:rsidRPr="00E31EA0">
              <w:rPr>
                <w:rFonts w:ascii="Times New Roman" w:hAnsi="Times New Roman" w:cs="Times New Roman"/>
              </w:rPr>
              <w:t xml:space="preserve">с доходов от самостоятельной деятельности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2100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1EA0">
              <w:rPr>
                <w:rFonts w:ascii="Times New Roman" w:hAnsi="Times New Roman" w:cs="Times New Roman"/>
                <w:lang w:eastAsia="en-US"/>
              </w:rPr>
              <w:t>С 1.07.2020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2100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1EA0">
              <w:rPr>
                <w:rFonts w:ascii="Times New Roman" w:hAnsi="Times New Roman" w:cs="Times New Roman"/>
              </w:rPr>
              <w:t>Физические лица и индивидуальные предприниматели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A" w:rsidRPr="00E31EA0" w:rsidRDefault="002100F7" w:rsidP="008519BC">
            <w:pPr>
              <w:rPr>
                <w:rFonts w:ascii="Times New Roman" w:hAnsi="Times New Roman" w:cs="Times New Roman"/>
                <w:lang w:eastAsia="en-US"/>
              </w:rPr>
            </w:pPr>
            <w:r w:rsidRPr="00E31EA0">
              <w:rPr>
                <w:rFonts w:ascii="Times New Roman" w:hAnsi="Times New Roman" w:cs="Times New Roman"/>
                <w:lang w:eastAsia="en-US"/>
              </w:rPr>
              <w:t>Законопроект РХ «О введении в действие на территории РХ</w:t>
            </w:r>
            <w:r w:rsidR="008519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1EA0">
              <w:rPr>
                <w:rFonts w:ascii="Times New Roman" w:hAnsi="Times New Roman" w:cs="Times New Roman"/>
                <w:lang w:eastAsia="en-US"/>
              </w:rPr>
              <w:t>специального налогового режима «Налог на профессиональный доход»</w:t>
            </w:r>
          </w:p>
        </w:tc>
      </w:tr>
    </w:tbl>
    <w:p w:rsidR="00D4496B" w:rsidRPr="007C4610" w:rsidRDefault="00D4496B">
      <w:pPr>
        <w:rPr>
          <w:sz w:val="22"/>
          <w:szCs w:val="22"/>
        </w:rPr>
      </w:pPr>
    </w:p>
    <w:sectPr w:rsidR="00D4496B" w:rsidRPr="007C4610" w:rsidSect="008519BC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3"/>
    <w:rsid w:val="000D6815"/>
    <w:rsid w:val="002100F7"/>
    <w:rsid w:val="002B4D97"/>
    <w:rsid w:val="00374952"/>
    <w:rsid w:val="003A16F4"/>
    <w:rsid w:val="00483A44"/>
    <w:rsid w:val="00527B4E"/>
    <w:rsid w:val="005C3F90"/>
    <w:rsid w:val="007074B5"/>
    <w:rsid w:val="00792F9E"/>
    <w:rsid w:val="007C4610"/>
    <w:rsid w:val="008519BC"/>
    <w:rsid w:val="00854D0E"/>
    <w:rsid w:val="008D664F"/>
    <w:rsid w:val="00993FC5"/>
    <w:rsid w:val="009F1587"/>
    <w:rsid w:val="009F4280"/>
    <w:rsid w:val="00A247FD"/>
    <w:rsid w:val="00B9364A"/>
    <w:rsid w:val="00B97986"/>
    <w:rsid w:val="00BB130C"/>
    <w:rsid w:val="00C978A2"/>
    <w:rsid w:val="00D4496B"/>
    <w:rsid w:val="00D82623"/>
    <w:rsid w:val="00DD2A81"/>
    <w:rsid w:val="00E20EAC"/>
    <w:rsid w:val="00E242B8"/>
    <w:rsid w:val="00E31EA0"/>
    <w:rsid w:val="00E67258"/>
    <w:rsid w:val="00EE5181"/>
    <w:rsid w:val="00F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26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623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826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9364A"/>
    <w:pPr>
      <w:tabs>
        <w:tab w:val="center" w:pos="4153"/>
        <w:tab w:val="right" w:pos="8306"/>
      </w:tabs>
    </w:pPr>
    <w:rPr>
      <w:spacing w:val="-2"/>
      <w:szCs w:val="20"/>
    </w:rPr>
  </w:style>
  <w:style w:type="character" w:customStyle="1" w:styleId="a7">
    <w:name w:val="Верхний колонтитул Знак"/>
    <w:basedOn w:val="a0"/>
    <w:link w:val="a6"/>
    <w:rsid w:val="00B9364A"/>
    <w:rPr>
      <w:rFonts w:eastAsia="Times New Roman"/>
      <w:spacing w:val="-2"/>
      <w:sz w:val="24"/>
      <w:szCs w:val="20"/>
      <w:lang w:eastAsia="ru-RU"/>
    </w:rPr>
  </w:style>
  <w:style w:type="paragraph" w:styleId="a8">
    <w:name w:val="No Spacing"/>
    <w:uiPriority w:val="1"/>
    <w:qFormat/>
    <w:rsid w:val="00B9364A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26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623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826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9364A"/>
    <w:pPr>
      <w:tabs>
        <w:tab w:val="center" w:pos="4153"/>
        <w:tab w:val="right" w:pos="8306"/>
      </w:tabs>
    </w:pPr>
    <w:rPr>
      <w:spacing w:val="-2"/>
      <w:szCs w:val="20"/>
    </w:rPr>
  </w:style>
  <w:style w:type="character" w:customStyle="1" w:styleId="a7">
    <w:name w:val="Верхний колонтитул Знак"/>
    <w:basedOn w:val="a0"/>
    <w:link w:val="a6"/>
    <w:rsid w:val="00B9364A"/>
    <w:rPr>
      <w:rFonts w:eastAsia="Times New Roman"/>
      <w:spacing w:val="-2"/>
      <w:sz w:val="24"/>
      <w:szCs w:val="20"/>
      <w:lang w:eastAsia="ru-RU"/>
    </w:rPr>
  </w:style>
  <w:style w:type="paragraph" w:styleId="a8">
    <w:name w:val="No Spacing"/>
    <w:uiPriority w:val="1"/>
    <w:qFormat/>
    <w:rsid w:val="00B9364A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Витюгова Ю.В.</cp:lastModifiedBy>
  <cp:revision>2</cp:revision>
  <cp:lastPrinted>2020-04-17T04:09:00Z</cp:lastPrinted>
  <dcterms:created xsi:type="dcterms:W3CDTF">2020-04-17T08:36:00Z</dcterms:created>
  <dcterms:modified xsi:type="dcterms:W3CDTF">2020-04-17T08:36:00Z</dcterms:modified>
</cp:coreProperties>
</file>