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9" w:rsidRDefault="00656EA9" w:rsidP="00656E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56EA9" w:rsidRDefault="00656EA9" w:rsidP="00656E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24.05.2021 № 250</w:t>
      </w:r>
      <w:bookmarkStart w:id="0" w:name="_GoBack"/>
      <w:bookmarkEnd w:id="0"/>
    </w:p>
    <w:p w:rsidR="00656EA9" w:rsidRPr="001A6498" w:rsidRDefault="00656EA9" w:rsidP="00656EA9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EA9" w:rsidRPr="001A6498" w:rsidRDefault="00656EA9" w:rsidP="00656EA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656EA9" w:rsidRPr="001A6498" w:rsidRDefault="00656EA9" w:rsidP="00656EA9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5" w:history="1">
        <w:proofErr w:type="gramStart"/>
        <w:r w:rsidRPr="001A6498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A6498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1A6498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№ 1900202011100001; 12.11.2020, № 1900202011120007; 24.11.2020,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A6498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 w:rsidRPr="001A6498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1A649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1900202105170001</w:t>
      </w:r>
      <w:r w:rsidRPr="001A6498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1) преамбулу изложить в следующей редакции: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A64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1A6498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от 21.12.1994 № 68-ФЗ «О защите населения и территорий от чрезвычайных ситуаций природного и техногенного характера» (с последующими изменениями), </w:t>
      </w:r>
      <w:hyperlink r:id="rId7" w:history="1">
        <w:r w:rsidRPr="001A6498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 (с последующими </w:t>
      </w:r>
      <w:r w:rsidRPr="001A64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изменениями), </w:t>
      </w:r>
      <w:hyperlink r:id="rId8" w:history="1">
        <w:r w:rsidRPr="001A6498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от 17.11.1998 № 43 «О защите населения и территорий от чрезвычайных ситуаций природного и техногенного характера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в Республике Хакасия» (с последующими изменениями), в связи с угрозой распространения в Республике Хакасия новой </w:t>
      </w:r>
      <w:proofErr w:type="spellStart"/>
      <w:r w:rsidRPr="001A6498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инфекции (COVID-19) Правительство Республики Хакасия ПОСТАНОВЛЯЕТ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2) в пункте 1 слова «30 мая» заменить словами «27 июня»;</w:t>
      </w:r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3) в подпункте 1 пункта 2 слова «, вести мониторинг опасных природных явлений,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последствий» исключить;</w:t>
      </w:r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4) подпункт 1 пункта 4 изложить в следующей редакции: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>по 26 июля 2020 года, с 27 июля по 09 августа 2020 года, с 10 августа по 23 августа 2020 года, с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24 августа по 06 сентября 2020 года, с 07 сентября по 20 сентября 2020 года, с 21 сентября по 04 октября 2020 года, с 05 октября по 18 октября 2020 года,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с 19 октября по 01 ноября 2020 года, с 02 ноября по 15 ноября 2020 года,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>с 16 ноября по 29 ноября 2020 года, с 30 ноября по 13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декабря 2020 года,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с 14 декабря по 27 декабря 2020 года, с 28 декабря 2020 года по 10 января 2021 года, с 11 января по 24 января 2021 года, с 25 января по 07 февраля 2021 года,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 xml:space="preserve">с 08 февраля по 21 февраля 2021 года, с 22 февраля по 07 марта 2021 года, </w:t>
      </w:r>
      <w:r w:rsidRPr="001A6498">
        <w:rPr>
          <w:rFonts w:ascii="Times New Roman" w:eastAsia="Calibri" w:hAnsi="Times New Roman" w:cs="Times New Roman"/>
          <w:sz w:val="26"/>
          <w:szCs w:val="26"/>
        </w:rPr>
        <w:br/>
        <w:t>с 08 марта по 21 марта 2021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года, с 22 марта по 04 апреля 2021 года, с 05 апреля по 18 апреля 2021 года, с 19 апреля по 02 мая 2021 года; с 03 мая по 16 мая 2021 года; с 17 мая по 30 мая 2021 года; с 31 мая по 27 июня 2021 года не покидать места проживания (пребывания), за исключением случаев:</w:t>
      </w:r>
      <w:proofErr w:type="gramEnd"/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обращения за медицинской помощью, а также прямой угрозы жизни или здоровью;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занятия физкультурой и спортом на открытом воздухе (в том числе на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сооружениях) при условии совместных занятий не более двух человек и расстояния между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занимающимися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не менее 5 метров;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индивидуальных прогулок на улице (не более одного человека) при условии социального </w:t>
      </w:r>
      <w:proofErr w:type="spellStart"/>
      <w:r w:rsidRPr="001A6498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1A6498">
        <w:rPr>
          <w:rFonts w:ascii="Times New Roman" w:eastAsia="Calibri" w:hAnsi="Times New Roman" w:cs="Times New Roman"/>
          <w:sz w:val="26"/>
          <w:szCs w:val="26"/>
        </w:rPr>
        <w:t>, исключая посещение мест массового пребывания людей, в том числе детских площадок;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прогулок родителей (иных законных представителей) со своими несовершеннолетними детьми на расстоянии, не превышающем 300 метров от места проживания (пребывания), с учетом социального </w:t>
      </w:r>
      <w:proofErr w:type="spellStart"/>
      <w:r w:rsidRPr="001A6498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от прохожих не менее 1,5 метра;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осуществления деятельности, связанной с передвижением по территории Республики Хакасия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выгула домашних животных на расстоянии, не превышающем 300 метров от места проживания (пребывания), с учетом социального </w:t>
      </w:r>
      <w:proofErr w:type="spellStart"/>
      <w:r w:rsidRPr="001A6498">
        <w:rPr>
          <w:rFonts w:ascii="Times New Roman" w:eastAsia="Calibri" w:hAnsi="Times New Roman" w:cs="Times New Roman"/>
          <w:sz w:val="26"/>
          <w:szCs w:val="26"/>
        </w:rPr>
        <w:t>дистанцирования</w:t>
      </w:r>
      <w:proofErr w:type="spell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не менее 1,5 метра;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выноса отходов до ближайшего места накопления отходов;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получения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проживании.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Рекомендовать гражданам, имеющим хронические заболевания, указанные в </w:t>
      </w:r>
      <w:hyperlink r:id="rId9" w:history="1">
        <w:r w:rsidRPr="001A6498">
          <w:rPr>
            <w:rFonts w:ascii="Times New Roman" w:eastAsia="Calibri" w:hAnsi="Times New Roman" w:cs="Times New Roman"/>
            <w:sz w:val="26"/>
            <w:szCs w:val="26"/>
          </w:rPr>
          <w:t>приложении 2</w:t>
        </w:r>
      </w:hyperlink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постановлению, соблюдать ограничение, предусмотренное настоящим подпунктом для граждан в возрасте старше 65 лет.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Граждане в возрасте старше 65 лет при оставлении мест проживания (пребывания) в случаях, не запрещенных настоящим подпунктом, должны иметь при себе: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правоустанавливающие или </w:t>
      </w:r>
      <w:proofErr w:type="spellStart"/>
      <w:r w:rsidRPr="001A6498">
        <w:rPr>
          <w:rFonts w:ascii="Times New Roman" w:eastAsia="Calibri" w:hAnsi="Times New Roman" w:cs="Times New Roman"/>
          <w:sz w:val="26"/>
          <w:szCs w:val="26"/>
        </w:rPr>
        <w:t>правоподтверждающие</w:t>
      </w:r>
      <w:proofErr w:type="spellEnd"/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справку, выданную работодателем,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Ограничения, установленные настоящим подпунктом, не распространяются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случаи следования к месту (от места) осуществления медицинской помощи, включая санаторно-курортное лечение;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деятельность органов и учреждений по надзору в сфере защиты прав потребителей и благополучия человека;</w:t>
      </w:r>
    </w:p>
    <w:p w:rsidR="00656EA9" w:rsidRPr="001A6498" w:rsidRDefault="00656EA9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охрану общественного порядка, собственности и обеспечение всех видов безопасности, предусмотренных законодательством Российской Федерации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1A649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>5) подпункт 1 пункта 9 признать утратившим силу.</w:t>
      </w:r>
    </w:p>
    <w:p w:rsidR="00656EA9" w:rsidRPr="001A6498" w:rsidRDefault="00656EA9" w:rsidP="0065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EA9" w:rsidRPr="001A6498" w:rsidRDefault="00656EA9" w:rsidP="00656E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656EA9" w:rsidRPr="001A6498" w:rsidRDefault="00656EA9" w:rsidP="00656E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656EA9" w:rsidRPr="001A6498" w:rsidRDefault="00656EA9" w:rsidP="00656E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498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  В. </w:t>
      </w:r>
      <w:proofErr w:type="gramStart"/>
      <w:r w:rsidRPr="001A6498"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656EA9" w:rsidRPr="001A6498" w:rsidRDefault="00656EA9" w:rsidP="00656EA9">
      <w:pPr>
        <w:rPr>
          <w:rFonts w:ascii="Calibri" w:eastAsia="Calibri" w:hAnsi="Calibri" w:cs="Times New Roman"/>
        </w:rPr>
      </w:pPr>
    </w:p>
    <w:p w:rsidR="00656EA9" w:rsidRPr="001A6498" w:rsidRDefault="00656EA9" w:rsidP="00656EA9">
      <w:pPr>
        <w:rPr>
          <w:rFonts w:ascii="Calibri" w:eastAsia="Calibri" w:hAnsi="Calibri" w:cs="Times New Roman"/>
        </w:rPr>
      </w:pPr>
    </w:p>
    <w:p w:rsidR="00656EA9" w:rsidRPr="001A6498" w:rsidRDefault="00656EA9" w:rsidP="00656EA9">
      <w:pPr>
        <w:rPr>
          <w:rFonts w:ascii="Calibri" w:eastAsia="Calibri" w:hAnsi="Calibri" w:cs="Times New Roman"/>
        </w:rPr>
      </w:pPr>
    </w:p>
    <w:p w:rsidR="00656EA9" w:rsidRPr="001A6498" w:rsidRDefault="00656EA9" w:rsidP="00656EA9">
      <w:pPr>
        <w:rPr>
          <w:rFonts w:ascii="Calibri" w:eastAsia="Calibri" w:hAnsi="Calibri" w:cs="Times New Roman"/>
        </w:rPr>
      </w:pPr>
    </w:p>
    <w:p w:rsidR="00656EA9" w:rsidRPr="001A6498" w:rsidRDefault="00656EA9" w:rsidP="00656EA9">
      <w:pPr>
        <w:rPr>
          <w:rFonts w:ascii="Calibri" w:eastAsia="Calibri" w:hAnsi="Calibri" w:cs="Times New Roman"/>
        </w:rPr>
      </w:pPr>
    </w:p>
    <w:p w:rsidR="00656EA9" w:rsidRDefault="00656EA9" w:rsidP="00656EA9"/>
    <w:p w:rsidR="00DA2B75" w:rsidRDefault="00DA2B75"/>
    <w:sectPr w:rsidR="00DA2B75" w:rsidSect="00FA57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DC" w:rsidRPr="00C46126" w:rsidRDefault="00656EA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FA57DC" w:rsidRDefault="00656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9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A9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65D07FCE9BD56573507703FBCFD85816061273155305573C3F4B5CABFAE37B9541A05C68E76A124FB6D2F5DC25308B22DB6BA146DC3E4B64147TCZ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65D07FCE9BD565735197D29D0A2808A6D3A283D533804269CAFE89DB6A460FE1B434F878823F060A8672557880249F922B4B9T0ZB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65D07FCE9BD565735197D29D0A2808A6C3F293C513804269CAFE89DB6A460FE1B4344838A7CF575B93F2A54971C4CE23EB6BB08T6ZC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1EAA7A81FF1D7DFE03D99A4FDF4CC65F5169C3D3A210F3F25F4F14754F34E83648A827E5784409AA14A936179F3151FF30C55D4CE32E61CAF31V30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2021-05-27T04:55:00Z</dcterms:created>
  <dcterms:modified xsi:type="dcterms:W3CDTF">2021-05-27T04:56:00Z</dcterms:modified>
</cp:coreProperties>
</file>